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F6" w:rsidRPr="00133EF5" w:rsidRDefault="008D35F6" w:rsidP="008D35F6">
      <w:pPr>
        <w:pStyle w:val="a4"/>
        <w:spacing w:line="276" w:lineRule="auto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Договор финансирования под уступку денежного требования</w:t>
      </w:r>
    </w:p>
    <w:p w:rsidR="008D35F6" w:rsidRDefault="008D35F6" w:rsidP="008D35F6">
      <w:pPr>
        <w:pStyle w:val="a4"/>
        <w:spacing w:line="276" w:lineRule="auto"/>
        <w:rPr>
          <w:rFonts w:asciiTheme="majorHAnsi" w:hAnsiTheme="majorHAnsi"/>
          <w:sz w:val="24"/>
          <w:szCs w:val="24"/>
        </w:rPr>
      </w:pPr>
    </w:p>
    <w:tbl>
      <w:tblPr>
        <w:tblW w:w="0" w:type="auto"/>
        <w:tblLook w:val="04A0"/>
      </w:tblPr>
      <w:tblGrid>
        <w:gridCol w:w="4870"/>
        <w:gridCol w:w="4871"/>
      </w:tblGrid>
      <w:tr w:rsidR="008D35F6" w:rsidRPr="00133EF5" w:rsidTr="00764108">
        <w:tc>
          <w:tcPr>
            <w:tcW w:w="4870" w:type="dxa"/>
          </w:tcPr>
          <w:p w:rsidR="008D35F6" w:rsidRPr="00133EF5" w:rsidRDefault="008D35F6" w:rsidP="00764108">
            <w:pPr>
              <w:spacing w:line="276" w:lineRule="auto"/>
              <w:jc w:val="both"/>
              <w:rPr>
                <w:rFonts w:asciiTheme="majorHAnsi" w:hAnsiTheme="majorHAnsi"/>
                <w:lang w:val="ru-RU"/>
              </w:rPr>
            </w:pPr>
            <w:r w:rsidRPr="00133EF5">
              <w:rPr>
                <w:rFonts w:asciiTheme="majorHAnsi" w:hAnsiTheme="majorHAnsi"/>
                <w:lang w:val="ru-RU"/>
              </w:rPr>
              <w:t>Место заключения договора</w:t>
            </w:r>
            <w:r w:rsidRPr="00133EF5">
              <w:rPr>
                <w:rFonts w:asciiTheme="majorHAnsi" w:hAnsiTheme="majorHAnsi"/>
              </w:rPr>
              <w:t xml:space="preserve"> </w:t>
            </w:r>
            <w:r w:rsidRPr="00133EF5">
              <w:rPr>
                <w:rFonts w:asciiTheme="majorHAnsi" w:hAnsiTheme="majorHAnsi"/>
                <w:lang w:val="ru-RU"/>
              </w:rPr>
              <w:t>___________</w:t>
            </w:r>
          </w:p>
        </w:tc>
        <w:tc>
          <w:tcPr>
            <w:tcW w:w="4871" w:type="dxa"/>
          </w:tcPr>
          <w:p w:rsidR="008D35F6" w:rsidRPr="00133EF5" w:rsidRDefault="008D35F6" w:rsidP="00764108">
            <w:pPr>
              <w:spacing w:line="276" w:lineRule="auto"/>
              <w:jc w:val="right"/>
              <w:rPr>
                <w:rFonts w:asciiTheme="majorHAnsi" w:hAnsiTheme="majorHAnsi"/>
                <w:lang w:val="ru-RU"/>
              </w:rPr>
            </w:pPr>
            <w:r w:rsidRPr="00133EF5">
              <w:rPr>
                <w:rFonts w:asciiTheme="majorHAnsi" w:hAnsiTheme="majorHAnsi"/>
                <w:lang w:val="ru-RU"/>
              </w:rPr>
              <w:t>Дата заключения договора __.__.20__ г.</w:t>
            </w:r>
          </w:p>
        </w:tc>
      </w:tr>
    </w:tbl>
    <w:p w:rsidR="008D35F6" w:rsidRPr="00133EF5" w:rsidRDefault="008D35F6" w:rsidP="008D35F6">
      <w:pPr>
        <w:spacing w:line="276" w:lineRule="auto"/>
        <w:ind w:firstLine="708"/>
        <w:jc w:val="both"/>
        <w:rPr>
          <w:rFonts w:asciiTheme="majorHAnsi" w:hAnsiTheme="majorHAnsi"/>
          <w:lang w:val="ru-RU"/>
        </w:rPr>
      </w:pPr>
    </w:p>
    <w:p w:rsidR="008D35F6" w:rsidRPr="00133EF5" w:rsidRDefault="008D35F6" w:rsidP="008D35F6">
      <w:pPr>
        <w:spacing w:line="276" w:lineRule="auto"/>
        <w:ind w:firstLine="708"/>
        <w:jc w:val="both"/>
        <w:rPr>
          <w:rFonts w:asciiTheme="majorHAnsi" w:hAnsiTheme="majorHAnsi"/>
          <w:lang w:val="ru-RU"/>
        </w:rPr>
      </w:pPr>
      <w:r w:rsidRPr="00133EF5">
        <w:rPr>
          <w:rFonts w:asciiTheme="majorHAnsi" w:hAnsiTheme="majorHAnsi"/>
          <w:lang w:val="ru-RU"/>
        </w:rPr>
        <w:t>__________________________________________________________________________</w:t>
      </w:r>
      <w:r w:rsidRPr="00133EF5">
        <w:rPr>
          <w:rFonts w:asciiTheme="majorHAnsi" w:hAnsiTheme="majorHAnsi"/>
        </w:rPr>
        <w:t>, именуем</w:t>
      </w:r>
      <w:proofErr w:type="spellStart"/>
      <w:r w:rsidRPr="00133EF5">
        <w:rPr>
          <w:rFonts w:asciiTheme="majorHAnsi" w:hAnsiTheme="majorHAnsi"/>
          <w:lang w:val="ru-RU"/>
        </w:rPr>
        <w:t>ое</w:t>
      </w:r>
      <w:proofErr w:type="spellEnd"/>
      <w:r w:rsidRPr="00133EF5">
        <w:rPr>
          <w:rFonts w:asciiTheme="majorHAnsi" w:hAnsiTheme="majorHAnsi"/>
        </w:rPr>
        <w:t xml:space="preserve"> в дальнейшем </w:t>
      </w:r>
      <w:r w:rsidRPr="00133EF5">
        <w:rPr>
          <w:rFonts w:asciiTheme="majorHAnsi" w:hAnsiTheme="majorHAnsi"/>
          <w:lang w:val="ru-RU"/>
        </w:rPr>
        <w:t>«</w:t>
      </w:r>
      <w:r w:rsidRPr="00133EF5">
        <w:rPr>
          <w:rFonts w:asciiTheme="majorHAnsi" w:hAnsiTheme="majorHAnsi"/>
        </w:rPr>
        <w:t>Финансовый агент</w:t>
      </w:r>
      <w:r w:rsidRPr="00133EF5">
        <w:rPr>
          <w:rFonts w:asciiTheme="majorHAnsi" w:hAnsiTheme="majorHAnsi"/>
          <w:lang w:val="ru-RU"/>
        </w:rPr>
        <w:t xml:space="preserve">», </w:t>
      </w:r>
      <w:r w:rsidRPr="00133EF5">
        <w:rPr>
          <w:rFonts w:asciiTheme="majorHAnsi" w:hAnsiTheme="majorHAnsi"/>
        </w:rPr>
        <w:t xml:space="preserve">в лице </w:t>
      </w:r>
      <w:r w:rsidRPr="00133EF5">
        <w:rPr>
          <w:rFonts w:asciiTheme="majorHAnsi" w:hAnsiTheme="majorHAnsi"/>
          <w:lang w:val="ru-RU"/>
        </w:rPr>
        <w:t xml:space="preserve">_____________ </w:t>
      </w:r>
      <w:r w:rsidRPr="00133EF5">
        <w:rPr>
          <w:rFonts w:asciiTheme="majorHAnsi" w:hAnsiTheme="majorHAnsi"/>
          <w:i/>
          <w:lang w:val="ru-RU"/>
        </w:rPr>
        <w:t>(наименование должности)</w:t>
      </w:r>
      <w:r w:rsidRPr="00133EF5">
        <w:rPr>
          <w:rFonts w:asciiTheme="majorHAnsi" w:hAnsiTheme="majorHAnsi"/>
          <w:lang w:val="ru-RU"/>
        </w:rPr>
        <w:t xml:space="preserve"> __________________ </w:t>
      </w:r>
      <w:r w:rsidRPr="00133EF5">
        <w:rPr>
          <w:rFonts w:asciiTheme="majorHAnsi" w:hAnsiTheme="majorHAnsi"/>
          <w:i/>
          <w:lang w:val="ru-RU"/>
        </w:rPr>
        <w:t>(Ф. И. О.)</w:t>
      </w:r>
      <w:r w:rsidRPr="00133EF5">
        <w:rPr>
          <w:rFonts w:asciiTheme="majorHAnsi" w:hAnsiTheme="majorHAnsi"/>
        </w:rPr>
        <w:t>, действующе</w:t>
      </w:r>
      <w:r w:rsidRPr="00133EF5">
        <w:rPr>
          <w:rFonts w:asciiTheme="majorHAnsi" w:hAnsiTheme="majorHAnsi"/>
          <w:lang w:val="ru-RU"/>
        </w:rPr>
        <w:t xml:space="preserve">го (ей) </w:t>
      </w:r>
      <w:r w:rsidRPr="00133EF5">
        <w:rPr>
          <w:rFonts w:asciiTheme="majorHAnsi" w:hAnsiTheme="majorHAnsi"/>
        </w:rPr>
        <w:t xml:space="preserve">на основании </w:t>
      </w:r>
      <w:r w:rsidRPr="00133EF5">
        <w:rPr>
          <w:rFonts w:asciiTheme="majorHAnsi" w:hAnsiTheme="majorHAnsi"/>
          <w:lang w:val="ru-RU"/>
        </w:rPr>
        <w:t>______________</w:t>
      </w:r>
      <w:proofErr w:type="gramStart"/>
      <w:r w:rsidRPr="00133EF5">
        <w:rPr>
          <w:rFonts w:asciiTheme="majorHAnsi" w:hAnsiTheme="majorHAnsi"/>
          <w:lang w:val="ru-RU"/>
        </w:rPr>
        <w:t xml:space="preserve"> ,</w:t>
      </w:r>
      <w:proofErr w:type="gramEnd"/>
      <w:r w:rsidRPr="00133EF5">
        <w:rPr>
          <w:rFonts w:asciiTheme="majorHAnsi" w:hAnsiTheme="majorHAnsi"/>
        </w:rPr>
        <w:t xml:space="preserve"> с одной стороны, </w:t>
      </w:r>
      <w:r w:rsidRPr="00133EF5">
        <w:rPr>
          <w:rFonts w:asciiTheme="majorHAnsi" w:hAnsiTheme="majorHAnsi"/>
          <w:lang w:val="ru-RU"/>
        </w:rPr>
        <w:t>и ________________________________,</w:t>
      </w:r>
      <w:r w:rsidRPr="00133EF5">
        <w:rPr>
          <w:rFonts w:asciiTheme="majorHAnsi" w:hAnsiTheme="majorHAnsi"/>
        </w:rPr>
        <w:t xml:space="preserve"> именуем</w:t>
      </w:r>
      <w:proofErr w:type="spellStart"/>
      <w:r w:rsidRPr="00133EF5">
        <w:rPr>
          <w:rFonts w:asciiTheme="majorHAnsi" w:hAnsiTheme="majorHAnsi"/>
          <w:lang w:val="ru-RU"/>
        </w:rPr>
        <w:t>ое</w:t>
      </w:r>
      <w:proofErr w:type="spellEnd"/>
      <w:r w:rsidRPr="00133EF5">
        <w:rPr>
          <w:rFonts w:asciiTheme="majorHAnsi" w:hAnsiTheme="majorHAnsi"/>
        </w:rPr>
        <w:t xml:space="preserve"> в дальнейшем </w:t>
      </w:r>
      <w:r w:rsidRPr="00133EF5">
        <w:rPr>
          <w:rFonts w:asciiTheme="majorHAnsi" w:hAnsiTheme="majorHAnsi"/>
          <w:lang w:val="ru-RU"/>
        </w:rPr>
        <w:t>«Клиент»</w:t>
      </w:r>
      <w:r w:rsidRPr="00133EF5">
        <w:rPr>
          <w:rFonts w:asciiTheme="majorHAnsi" w:hAnsiTheme="majorHAnsi"/>
        </w:rPr>
        <w:t>,</w:t>
      </w:r>
      <w:r w:rsidRPr="00133EF5">
        <w:rPr>
          <w:rFonts w:asciiTheme="majorHAnsi" w:hAnsiTheme="majorHAnsi"/>
          <w:lang w:val="ru-RU"/>
        </w:rPr>
        <w:t xml:space="preserve"> </w:t>
      </w:r>
      <w:r w:rsidRPr="00133EF5">
        <w:rPr>
          <w:rFonts w:asciiTheme="majorHAnsi" w:hAnsiTheme="majorHAnsi"/>
        </w:rPr>
        <w:t xml:space="preserve">в лице </w:t>
      </w:r>
      <w:r w:rsidRPr="00133EF5">
        <w:rPr>
          <w:rFonts w:asciiTheme="majorHAnsi" w:hAnsiTheme="majorHAnsi"/>
          <w:lang w:val="ru-RU"/>
        </w:rPr>
        <w:t xml:space="preserve">_____________ </w:t>
      </w:r>
      <w:r w:rsidRPr="00133EF5">
        <w:rPr>
          <w:rFonts w:asciiTheme="majorHAnsi" w:hAnsiTheme="majorHAnsi"/>
          <w:i/>
          <w:lang w:val="ru-RU"/>
        </w:rPr>
        <w:t>(наименование должности)</w:t>
      </w:r>
      <w:r w:rsidRPr="00133EF5">
        <w:rPr>
          <w:rFonts w:asciiTheme="majorHAnsi" w:hAnsiTheme="majorHAnsi"/>
          <w:lang w:val="ru-RU"/>
        </w:rPr>
        <w:t xml:space="preserve"> __________________ </w:t>
      </w:r>
      <w:r w:rsidRPr="00133EF5">
        <w:rPr>
          <w:rFonts w:asciiTheme="majorHAnsi" w:hAnsiTheme="majorHAnsi"/>
          <w:i/>
          <w:lang w:val="ru-RU"/>
        </w:rPr>
        <w:t>(Ф. И. О.)</w:t>
      </w:r>
      <w:r w:rsidRPr="00133EF5">
        <w:rPr>
          <w:rFonts w:asciiTheme="majorHAnsi" w:hAnsiTheme="majorHAnsi"/>
        </w:rPr>
        <w:t>,</w:t>
      </w:r>
      <w:r w:rsidRPr="00133EF5">
        <w:rPr>
          <w:rFonts w:asciiTheme="majorHAnsi" w:hAnsiTheme="majorHAnsi"/>
          <w:lang w:val="ru-RU"/>
        </w:rPr>
        <w:t xml:space="preserve"> </w:t>
      </w:r>
      <w:r w:rsidRPr="00133EF5">
        <w:rPr>
          <w:rFonts w:asciiTheme="majorHAnsi" w:hAnsiTheme="majorHAnsi"/>
        </w:rPr>
        <w:t>действующе</w:t>
      </w:r>
      <w:r w:rsidRPr="00133EF5">
        <w:rPr>
          <w:rFonts w:asciiTheme="majorHAnsi" w:hAnsiTheme="majorHAnsi"/>
          <w:lang w:val="ru-RU"/>
        </w:rPr>
        <w:t>го</w:t>
      </w:r>
      <w:r w:rsidRPr="00133EF5">
        <w:rPr>
          <w:rFonts w:asciiTheme="majorHAnsi" w:hAnsiTheme="majorHAnsi"/>
        </w:rPr>
        <w:t xml:space="preserve"> </w:t>
      </w:r>
      <w:r w:rsidRPr="00133EF5">
        <w:rPr>
          <w:rFonts w:asciiTheme="majorHAnsi" w:hAnsiTheme="majorHAnsi"/>
          <w:lang w:val="ru-RU"/>
        </w:rPr>
        <w:t xml:space="preserve">(ей) </w:t>
      </w:r>
      <w:r w:rsidRPr="00133EF5">
        <w:rPr>
          <w:rFonts w:asciiTheme="majorHAnsi" w:hAnsiTheme="majorHAnsi"/>
        </w:rPr>
        <w:t xml:space="preserve">на основании </w:t>
      </w:r>
      <w:r w:rsidRPr="00133EF5">
        <w:rPr>
          <w:rFonts w:asciiTheme="majorHAnsi" w:hAnsiTheme="majorHAnsi"/>
          <w:lang w:val="ru-RU"/>
        </w:rPr>
        <w:t>_______________</w:t>
      </w:r>
      <w:r w:rsidRPr="00133EF5">
        <w:rPr>
          <w:rFonts w:asciiTheme="majorHAnsi" w:hAnsiTheme="majorHAnsi"/>
        </w:rPr>
        <w:t>, с другой стороны, заключили настоящий Договор о нижеследующем:</w:t>
      </w:r>
    </w:p>
    <w:p w:rsidR="008D35F6" w:rsidRPr="00133EF5" w:rsidRDefault="008D35F6" w:rsidP="008D35F6">
      <w:pPr>
        <w:pStyle w:val="a4"/>
        <w:spacing w:line="276" w:lineRule="auto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Определения основных понятий</w:t>
      </w:r>
    </w:p>
    <w:p w:rsidR="008D35F6" w:rsidRPr="00133EF5" w:rsidRDefault="008D35F6" w:rsidP="008D35F6">
      <w:pPr>
        <w:pStyle w:val="a4"/>
        <w:spacing w:line="276" w:lineRule="auto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ind w:hanging="765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В тексте настоящего Договора применяются следующие определения: 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ind w:left="765" w:hanging="765"/>
        <w:jc w:val="both"/>
        <w:rPr>
          <w:rFonts w:asciiTheme="majorHAnsi" w:hAnsiTheme="majorHAnsi"/>
          <w:sz w:val="24"/>
          <w:szCs w:val="24"/>
        </w:rPr>
      </w:pPr>
      <w:proofErr w:type="gramStart"/>
      <w:r w:rsidRPr="00133EF5">
        <w:rPr>
          <w:rFonts w:asciiTheme="majorHAnsi" w:hAnsiTheme="majorHAnsi"/>
          <w:sz w:val="24"/>
          <w:szCs w:val="24"/>
        </w:rPr>
        <w:t>Факторинг - операция, в соответствии с которой Клиент обязуется уступить Финансовому агенту денежные требования, вытекающие из предоставления Клиентом товаров, выполнения им работ или оказания услуг третьим лицам (Должник), а Финансовый агент обязуется взять на себя финансирование Клиента на условиях и в порядке, определяемых настоящим Договором, и оказание других услуг, вести учет текущего состояния денежных требований к Должникам и контроль за своевременностью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их оплаты (административное управление дебиторской задолженностью), осуществлять иные финансовые услуги, связанные с денежными требованиями, ставшими предметом уступки.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ind w:left="765" w:hanging="765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Контракт - означает Договор купли-продажи товаров, выполнения работ или оказания услуг, заключенный между Клиентом и Должником.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ind w:left="765" w:hanging="765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Досрочные платежи - платежи Финансового агента Клиенту в оплату уступленных ему Клиентом денежных требований, производимые до перевода Должником Финансовому агенту полной оплаты этих требований. Выплата Досрочных платежей возможна только в случае подписания Финансовым агентом и Клиентом дополнительного соглашения и устанавливающего закупочные лимиты на Должников, под уступку требований к которым эти Досрочные платежи будут выплачиваться.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ind w:left="765" w:hanging="765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Закупочный лимит - максимальная стоимость поставленных Клиентом товаров, оказанных услуг или выполненных работ конкретным Должником на условиях отсрочки платежа, в пределах которой Финансовый агент берет на себя финансирование Клиента.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ind w:left="765" w:hanging="765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Неиспользованная часть закупочного лимита - величина, равная: разности между Закупочным лимитом на данного Должника (группу Должников, всех Должников) и суммой неоплаченных денежных требований к данному Должнику (группе Должников, всем Должникам), если эта разность положительна; нулю, если такой разности нет.</w:t>
      </w:r>
    </w:p>
    <w:p w:rsidR="008D35F6" w:rsidRPr="00133EF5" w:rsidRDefault="008D35F6" w:rsidP="008D35F6">
      <w:pPr>
        <w:pStyle w:val="a4"/>
        <w:spacing w:line="276" w:lineRule="auto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Предмет договора</w:t>
      </w:r>
    </w:p>
    <w:p w:rsidR="008D35F6" w:rsidRPr="00133EF5" w:rsidRDefault="008D35F6" w:rsidP="008D35F6">
      <w:pPr>
        <w:pStyle w:val="a4"/>
        <w:spacing w:line="276" w:lineRule="auto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Финансовый агент передает (обязуется передать) Клиенту денежные средства в счет денежного требования Клиента как кредитора к третьему лицу </w:t>
      </w:r>
      <w:r w:rsidRPr="00133EF5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(должнику), вытекающего из предоставления клиентом товаров, выполнения им работ или оказания услуг третьему лицу, а Клиент </w:t>
      </w:r>
      <w:proofErr w:type="gramStart"/>
      <w:r w:rsidRPr="00133EF5">
        <w:rPr>
          <w:rFonts w:asciiTheme="majorHAnsi" w:eastAsia="Times New Roman" w:hAnsiTheme="majorHAnsi" w:cs="Times New Roman"/>
          <w:sz w:val="24"/>
          <w:szCs w:val="24"/>
          <w:lang w:eastAsia="ru-RU"/>
        </w:rPr>
        <w:t>уступает</w:t>
      </w:r>
      <w:proofErr w:type="gramEnd"/>
      <w:r w:rsidRPr="00133EF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или обязуется уступить Финансовому агенту это денежное требование. </w:t>
      </w:r>
      <w:bookmarkStart w:id="0" w:name="p3732"/>
      <w:bookmarkEnd w:id="0"/>
      <w:r w:rsidRPr="00133EF5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Денежное требование к должнику может быть уступлено Клиентом Финансовому агенту также в целях обеспечения исполнения обязательства клиента перед финансовым агентом. </w:t>
      </w:r>
      <w:bookmarkStart w:id="1" w:name="p3733"/>
      <w:bookmarkEnd w:id="1"/>
      <w:r w:rsidRPr="00133EF5">
        <w:rPr>
          <w:rFonts w:asciiTheme="majorHAnsi" w:eastAsia="Times New Roman" w:hAnsiTheme="majorHAnsi" w:cs="Times New Roman"/>
          <w:sz w:val="24"/>
          <w:szCs w:val="24"/>
          <w:lang w:eastAsia="ru-RU"/>
        </w:rPr>
        <w:t>Обязательства Финансового агента по договору финансирования под уступку денежного требования могут включать ведение для Клиента бухгалтерского учета, а также предоставление клиенту иных финансовых услуг, связанных с денежными требованиями, являющимися предметом уступки.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133EF5">
        <w:rPr>
          <w:rFonts w:asciiTheme="majorHAnsi" w:hAnsiTheme="majorHAnsi"/>
          <w:sz w:val="24"/>
          <w:szCs w:val="24"/>
        </w:rPr>
        <w:t xml:space="preserve">Предметом настоящего Договора являются общие условия </w:t>
      </w:r>
      <w:proofErr w:type="spellStart"/>
      <w:r w:rsidRPr="00133EF5">
        <w:rPr>
          <w:rFonts w:asciiTheme="majorHAnsi" w:hAnsiTheme="majorHAnsi"/>
          <w:sz w:val="24"/>
          <w:szCs w:val="24"/>
        </w:rPr>
        <w:t>факторингового</w:t>
      </w:r>
      <w:proofErr w:type="spellEnd"/>
      <w:r w:rsidRPr="00133EF5">
        <w:rPr>
          <w:rFonts w:asciiTheme="majorHAnsi" w:hAnsiTheme="majorHAnsi"/>
          <w:sz w:val="24"/>
          <w:szCs w:val="24"/>
        </w:rPr>
        <w:t xml:space="preserve"> обслуживания поставок, при котором Клиент обязуется уступить Финансовому агенту денежные требования, вытекающие из предоставления Клиентом товаров, выполнения им работ или оказания услуг третьим лицам (Должникам) на условиях отсрочки платежа, в течение срока действия настоящего Договора, а Финансовый агент обязуется передать Клиенту денежные средства в счет этих денежных требований в сроки и в порядке</w:t>
      </w:r>
      <w:proofErr w:type="gramEnd"/>
      <w:r w:rsidRPr="00133EF5">
        <w:rPr>
          <w:rFonts w:asciiTheme="majorHAnsi" w:hAnsiTheme="majorHAnsi"/>
          <w:sz w:val="24"/>
          <w:szCs w:val="24"/>
        </w:rPr>
        <w:t>, определяемые дополнительным соглашением к настоящему Договору, и оказывать Клиенту иные финансовые услуги, связанные с денежными требованиями, являющимся предметом уступки, в сроки и в порядке, определяемыми дополнительными соглашениями к настоящему Договору.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В случае</w:t>
      </w:r>
      <w:proofErr w:type="gramStart"/>
      <w:r w:rsidRPr="00133EF5">
        <w:rPr>
          <w:rFonts w:asciiTheme="majorHAnsi" w:hAnsiTheme="majorHAnsi"/>
          <w:sz w:val="24"/>
          <w:szCs w:val="24"/>
        </w:rPr>
        <w:t>,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если в соответствии с настоящим Договором Клиент уступает Финансовому агенту денежное требование к Должнику, все иные требования, вытекающие для Клиента из Контракта с Должником, в частности, права на обеспечение, предоставленное Должником Клиенту в связи с обязательствами Должника по Контракту, и права </w:t>
      </w:r>
      <w:proofErr w:type="spellStart"/>
      <w:r w:rsidRPr="00133EF5">
        <w:rPr>
          <w:rFonts w:asciiTheme="majorHAnsi" w:hAnsiTheme="majorHAnsi"/>
          <w:sz w:val="24"/>
          <w:szCs w:val="24"/>
        </w:rPr>
        <w:t>выгодоприобретателя</w:t>
      </w:r>
      <w:proofErr w:type="spellEnd"/>
      <w:r w:rsidRPr="00133EF5">
        <w:rPr>
          <w:rFonts w:asciiTheme="majorHAnsi" w:hAnsiTheme="majorHAnsi"/>
          <w:sz w:val="24"/>
          <w:szCs w:val="24"/>
        </w:rPr>
        <w:t xml:space="preserve"> по всем возможным страховым требованиям относительно передаваемых требований и поставляемых товаров, переходят к Финансовому агенту вместе с уступленными денежными требованиями.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В течение срока действия настоящего Договора любое денежное требование к любому из Должников Клиента переходит к Финансовому агенту в момент его возникновения, если иное не установлено настоящим Договором.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Права и обязанности Клиента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Клиент должен обеспечить точное и неукоснительное исполнение всех своих обязательств по Контракту перед Должником.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133EF5">
        <w:rPr>
          <w:rFonts w:asciiTheme="majorHAnsi" w:hAnsiTheme="majorHAnsi"/>
          <w:sz w:val="24"/>
          <w:szCs w:val="24"/>
        </w:rPr>
        <w:t>По мере осуществления Клиентом поставок товаров, выполнения работ или оказания услуг своим Должникам, Клиент в течение 3-х рабочих дней с даты поставки передает Финансовому агенту по одному экземпляру всех документов, указанных в Контракте с Должником и относящихся к поставке товаров, выполнению работ или оказанию услуг, в том числе товарно-транспортных документов (накладных, коносаментов и др.), счетов-фактур (инвойсов), Контракт.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Такие документы, подписанные Должником, должны содержать подтверждение в получении Должником товара на сумму переуступаемого денежного требования и об отсутствии у Должника каких-</w:t>
      </w:r>
      <w:r w:rsidRPr="00133EF5">
        <w:rPr>
          <w:rFonts w:asciiTheme="majorHAnsi" w:hAnsiTheme="majorHAnsi"/>
          <w:sz w:val="24"/>
          <w:szCs w:val="24"/>
        </w:rPr>
        <w:lastRenderedPageBreak/>
        <w:t xml:space="preserve">либо претензий к Клиенту по срокам, количеству и качеству поставленного товара.  Одновременно с этими документам Клиент передает Финансовому агенту также подписанное Должником уведомление об уступке денежных требований к нему, совершенное Клиентом в пользу Финансового агента (если такое уведомление не было передано Финансовому агенту ранее в течение срока действия настоящего Договора); извещение о новом покупателе товаров (работ, услуг) (если в информации о покупателе </w:t>
      </w:r>
      <w:proofErr w:type="gramStart"/>
      <w:r w:rsidRPr="00133EF5">
        <w:rPr>
          <w:rFonts w:asciiTheme="majorHAnsi" w:hAnsiTheme="majorHAnsi"/>
          <w:sz w:val="24"/>
          <w:szCs w:val="24"/>
        </w:rPr>
        <w:t>произошли изменения и такое Извещение не было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ранее передано Финансовому агенту).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Формы документов, указанных в п. 3.</w:t>
      </w:r>
      <w:r>
        <w:rPr>
          <w:rFonts w:asciiTheme="majorHAnsi" w:hAnsiTheme="majorHAnsi"/>
          <w:sz w:val="24"/>
          <w:szCs w:val="24"/>
        </w:rPr>
        <w:t>2</w:t>
      </w:r>
      <w:r w:rsidRPr="00133EF5">
        <w:rPr>
          <w:rFonts w:asciiTheme="majorHAnsi" w:hAnsiTheme="majorHAnsi"/>
          <w:sz w:val="24"/>
          <w:szCs w:val="24"/>
        </w:rPr>
        <w:t xml:space="preserve"> настоящего Договора, Клиент обязан предварительно согласовать с Финансовым агентом. Согласование оформляется Протоколом, который должен быть составлен по форме, указанной в Приложении 1 к настоящему договору, и подписан Сторонами по настоящему Договору. Уведомление об уступке денежных требований к Должнику составляется по форме, указанной в Приложении 2 к настоящему Договору. Извещение о новом покупателе товаров (работ, услуг) составляется по форме, указанной в Приложении 3 к настоящему Договору.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133EF5">
        <w:rPr>
          <w:rFonts w:asciiTheme="majorHAnsi" w:hAnsiTheme="majorHAnsi"/>
          <w:sz w:val="24"/>
          <w:szCs w:val="24"/>
        </w:rPr>
        <w:t>Если Финансовый агент выплачивает Клиенту Досрочные платежи, а Должник заявляет о намерении уменьшить сумму оплаты на величину штрафов, возникающих из несоблюдения Клиентом условий Контракта, либо оплачивает поставку за вычетом штрафов, а также в случаях возврата Клиенту поставленных им товаров, Клиент обязан в течение 3-х рабочих дней перечислить Финансовому агенту сумму штрафов или стоимость возвращенного товара соответственно.</w:t>
      </w:r>
      <w:proofErr w:type="gramEnd"/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Клиент обязан безотлагательно сообщать Финансовому агенту ставшую ему известной следующую информацию: 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О негативных обстоятельствах в отношении платежеспособности Должника или способных нанести ущерб выполнению уступленного требования;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В случаях, когда Должник по каким-либо причинам оспаривает свои платежные обязательства частично или полностью;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О случаях, когда по отношению к уступленному требованию или его обеспечению вступает в силу право третьей стороны;</w:t>
      </w:r>
    </w:p>
    <w:p w:rsidR="008D35F6" w:rsidRPr="00133EF5" w:rsidRDefault="008D35F6" w:rsidP="008D35F6">
      <w:pPr>
        <w:pStyle w:val="a4"/>
        <w:numPr>
          <w:ilvl w:val="2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Обо всех изменениях правового и/или экономического характера, как у себя, так и у Должников, влияющих на возможность исполнения обязательств, являющихся предметом настоящего Договора, причем даже в тех случаях, когда эти изменения влияют лишь на отдельные обязательства или на отношения с отдельными Должниками.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133EF5">
        <w:rPr>
          <w:rFonts w:asciiTheme="majorHAnsi" w:hAnsiTheme="majorHAnsi"/>
          <w:sz w:val="24"/>
          <w:szCs w:val="24"/>
        </w:rPr>
        <w:t>В случае возникновения спора между Финансовым агентом и Должником по вопросам, связанным с осуществлением Финансовым агентом своих прав по уступленным требованиям, Клиент обязан в течение 3-х рабочих дней с момента соответствующего запроса Финансового агента предоставить Финансовому агенту все документы, которыми он располагает или может получить и сообщить всю информацию, которой он владеет или может получить, которые могут способствовать решению спора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. Клиент также оказывает Финансовому агенту поддержку при возможном использовании обеспечения выполнения Должником своих обязательств. Клиент обязан незамедлительно передавать Финансовому агенту копии всех документов, </w:t>
      </w:r>
      <w:r w:rsidRPr="00133EF5">
        <w:rPr>
          <w:rFonts w:asciiTheme="majorHAnsi" w:hAnsiTheme="majorHAnsi"/>
          <w:sz w:val="24"/>
          <w:szCs w:val="24"/>
        </w:rPr>
        <w:lastRenderedPageBreak/>
        <w:t xml:space="preserve">которыми он обменивается с Должником, в течение 3-х рабочих дней с момента отправки или получения таких документов.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Если Финансовый агент выплачивает Клиенту Досрочные платежи, то платежи Должников по уступленным требованиям, ошибочно поступившие непосредственно в адрес Клиента, Клиент обязан в течение 3-х рабочих дней перечислить Финансовому агенту. В случае</w:t>
      </w:r>
      <w:proofErr w:type="gramStart"/>
      <w:r w:rsidRPr="00133EF5">
        <w:rPr>
          <w:rFonts w:asciiTheme="majorHAnsi" w:hAnsiTheme="majorHAnsi"/>
          <w:sz w:val="24"/>
          <w:szCs w:val="24"/>
        </w:rPr>
        <w:t>,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если денежное требование к Должнику не переуступается, Клиент обязан перечислить Финансовому агенту причитающееся ему вознаграждение за фактически оказанные последним услуги в течение 3-х рабочих дней с даты оказания таких услуг.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Клиент обязан незамедлительно сообщать Финансовому агенту об обратных отправках товаров с указанием причин и в течение 3-х рабочих дней со дня возврата передать Финансовому агенту накладную на возврат либо другой документ, подтверждающий возврат товара.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Клиент в любой момент в течение срока действия настоящего Договора вправе направлять Финансовому агенту запросы о текущем состоянии его отношений с Должниками и требовать предоставления копий документов, возникающих в процессе переписки Финансового агента с Должниками и содержащих сведения, прямо либо косвенно касающиеся исполнения настоящего Договора.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Клиент вправе в любой момент в течение срока действия настоящего Договора обратиться к Финансовому агенту с просьбой об увеличении ему Закупочного лимита по любому конкретному Должнику.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Клиент вправе отказаться от уступки Финансовому агенту денежных требований ко всем своим Должникам, если он менее</w:t>
      </w:r>
      <w:proofErr w:type="gramStart"/>
      <w:r w:rsidRPr="00133EF5">
        <w:rPr>
          <w:rFonts w:asciiTheme="majorHAnsi" w:hAnsiTheme="majorHAnsi"/>
          <w:sz w:val="24"/>
          <w:szCs w:val="24"/>
        </w:rPr>
        <w:t>,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чем за 15 рабочих дней до даты отказа в письменной форме уведомил Финансового агента о своем намерении отказаться от уступки требований. При этом Клиент продолжает </w:t>
      </w:r>
      <w:proofErr w:type="gramStart"/>
      <w:r w:rsidRPr="00133EF5">
        <w:rPr>
          <w:rFonts w:asciiTheme="majorHAnsi" w:hAnsiTheme="majorHAnsi"/>
          <w:sz w:val="24"/>
          <w:szCs w:val="24"/>
        </w:rPr>
        <w:t>нести все свои обязанности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по уступленным ранее требованиям.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Права и обязанности Финансового агента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133EF5">
        <w:rPr>
          <w:rFonts w:asciiTheme="majorHAnsi" w:hAnsiTheme="majorHAnsi"/>
          <w:sz w:val="24"/>
          <w:szCs w:val="24"/>
        </w:rPr>
        <w:t>После поступления от Должника на счет Финансового агента полной или частичной оплаты поставленного в соответствии с Контрактом товара, оказанных услуг или выполненных работ и получения Финансовым агентом соответствующих платежных документов, Финансовый агент не позднее 15-ти рабочих дней отправляет на счет Клиента оставшуюся часть суммы уступленного денежного требования, за вычетом своего вознаграждения, Досрочного платежа и сумм, которые Финансовый агент вправе удержать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в соответствии с условиями настоящего Договора. Выплата Досрочных платежей в счет уступленных Клиентом денежных требований производится Финансовым агентом по графику, указанному в дополнительном соглашении к настоящему Договору и определяющему размер Досрочных платежей.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Напоминания Должникам об уплате и другие целесообразные меры по уступленным требованиям вменяются в обязанность Финансовому агенту. Целесообразность тех или иных мер в каждой конкретной ситуации определяется Финансовым агентом с учетом интересов Клиента.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По требованию Клиента Финансовый агент направляет ему всю доступную Финансовому агенту информацию, касающуюся исполнения настоящего </w:t>
      </w:r>
      <w:r w:rsidRPr="00133EF5">
        <w:rPr>
          <w:rFonts w:asciiTheme="majorHAnsi" w:hAnsiTheme="majorHAnsi"/>
          <w:sz w:val="24"/>
          <w:szCs w:val="24"/>
        </w:rPr>
        <w:lastRenderedPageBreak/>
        <w:t>Договора и позволяющую Клиенту следить за состоянием своих коммерческих отношений с Финансовым агентом и Должниками.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Если иное не установлено соглашением </w:t>
      </w:r>
      <w:proofErr w:type="gramStart"/>
      <w:r w:rsidRPr="00133EF5">
        <w:rPr>
          <w:rFonts w:asciiTheme="majorHAnsi" w:hAnsiTheme="majorHAnsi"/>
          <w:sz w:val="24"/>
          <w:szCs w:val="24"/>
        </w:rPr>
        <w:t>Сторон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либо настоящим Договором, все расходы, связанные с подачей Финансовым агентом иска и ведением им судебного разбирательства по факту неоплаты в срок уступленных ему денежных требований несет Финансовый агент. Если же в ходе судебного разбирательства будет определена ответственность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Клиента за неуплату Должником денежных требований к нему, то Клиент будет обязан возместить Финансовому агенту все понесенные расходы.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Финансовый агент вправе устанавливать и изменять Закупочные лимиты на каждого из Должников. Если на какого-то Должника Клиента Закупочный лимит не установлен, то он считается равным нулю. Об изменениях или установлениях новых Закупочных лимитов Финансовый агент уведомляет Клиента письмом или по факсу в течение 3- рабочих дней с момента появления таких изменений.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Финансовый агент обязан выплатить Досрочный платеж, если какое-либо требование, первоначально превышающее Закупочный лимит, оказывается в рамках этого лимита после выплат Должником, а срок оплаты этого требования еще не истек.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Финансовый агент не несет никаких обязательств по </w:t>
      </w:r>
      <w:proofErr w:type="spellStart"/>
      <w:r w:rsidRPr="00133EF5">
        <w:rPr>
          <w:rFonts w:asciiTheme="majorHAnsi" w:hAnsiTheme="majorHAnsi"/>
          <w:sz w:val="24"/>
          <w:szCs w:val="24"/>
        </w:rPr>
        <w:t>факторинговому</w:t>
      </w:r>
      <w:proofErr w:type="spellEnd"/>
      <w:r w:rsidRPr="00133EF5">
        <w:rPr>
          <w:rFonts w:asciiTheme="majorHAnsi" w:hAnsiTheme="majorHAnsi"/>
          <w:sz w:val="24"/>
          <w:szCs w:val="24"/>
        </w:rPr>
        <w:t xml:space="preserve"> обслуживанию Клиента, если срок оплаты уступленных денежных требований Должником по Контракту совпадает с датой поступления полного комплекта документов по соответствующей поставке и информации о соответствующем Должнике от Клиента или наступил раньше нее.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Финансовый агент может применять любые меры, разрешенные действующим законодательством, и заключать договоренности с Должниками Клиента, которые он считает целесообразными для получения платежа по Контракту. При этом Финансовый агент обязан учитывать интересы Клиента и информировать его о таких мерах.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Для проверки переданных ему счетов и иных подтверждающих исполнение Клиентом своих обязательств по Контракту документов, в целях соблюдения условий настоящего Договора Финансовый агент имеет право требовать предоставления бухгалтерских и прочих документов Клиента.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Финансовый агент вправе отказаться от принятия уступки Клиентом денежных требований ко всем своим Должникам, если он не менее</w:t>
      </w:r>
      <w:proofErr w:type="gramStart"/>
      <w:r w:rsidRPr="00133EF5">
        <w:rPr>
          <w:rFonts w:asciiTheme="majorHAnsi" w:hAnsiTheme="majorHAnsi"/>
          <w:sz w:val="24"/>
          <w:szCs w:val="24"/>
        </w:rPr>
        <w:t>,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чем за 5 рабочих дней до даты отказа в письменной форме уведомил Клиента о своем намерении отказаться от принятия уступки требований. При этом Финансовый агент продолжает </w:t>
      </w:r>
      <w:proofErr w:type="gramStart"/>
      <w:r w:rsidRPr="00133EF5">
        <w:rPr>
          <w:rFonts w:asciiTheme="majorHAnsi" w:hAnsiTheme="majorHAnsi"/>
          <w:sz w:val="24"/>
          <w:szCs w:val="24"/>
        </w:rPr>
        <w:t>нести все свои обязанности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по уступленным ранее требованиям.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Ответственность Сторон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Клиент несет ответственность за действительность всех денежных требований, являющихся предметом уступки, возможность их передачи и свободу от возражений и протестов по ним. </w:t>
      </w:r>
      <w:proofErr w:type="gramStart"/>
      <w:r w:rsidRPr="00133EF5">
        <w:rPr>
          <w:rFonts w:asciiTheme="majorHAnsi" w:hAnsiTheme="majorHAnsi"/>
          <w:sz w:val="24"/>
          <w:szCs w:val="24"/>
        </w:rPr>
        <w:t xml:space="preserve">Он несет ответственность за то, чтобы впоследствии означенные требования не изменялись и не </w:t>
      </w:r>
      <w:r w:rsidRPr="00133EF5">
        <w:rPr>
          <w:rFonts w:asciiTheme="majorHAnsi" w:hAnsiTheme="majorHAnsi"/>
          <w:sz w:val="24"/>
          <w:szCs w:val="24"/>
        </w:rPr>
        <w:lastRenderedPageBreak/>
        <w:t xml:space="preserve">прекращались вследствие </w:t>
      </w:r>
      <w:proofErr w:type="spellStart"/>
      <w:r w:rsidRPr="00133EF5">
        <w:rPr>
          <w:rFonts w:asciiTheme="majorHAnsi" w:hAnsiTheme="majorHAnsi"/>
          <w:sz w:val="24"/>
          <w:szCs w:val="24"/>
        </w:rPr>
        <w:t>опротестований</w:t>
      </w:r>
      <w:proofErr w:type="spellEnd"/>
      <w:r w:rsidRPr="00133EF5">
        <w:rPr>
          <w:rFonts w:asciiTheme="majorHAnsi" w:hAnsiTheme="majorHAnsi"/>
          <w:sz w:val="24"/>
          <w:szCs w:val="24"/>
        </w:rPr>
        <w:t xml:space="preserve"> или предъявлении к зачету Должником своих денежных требований, основанных на его Контракте с Клиентом в случае, если они имелись у Должника ко времени, когда им было получено уведомление об уступке требования Финансовому агенту, и/или из-за того, что поставленный Должнику Клиентом товар или произведенная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услуга оказались несоответствующими Контракту, в результате чего Должник мог бы потребовать расторжения Контракта с Клиентом или возмещения убытков из-за невыполнения условий Контракта.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Финансовый агент вправе отказаться от выплаты Досрочных платежей Клиенту в счет денежного требования к конкретному Должнику, если Должник оспаривает свои обязательства по платежам, а также в случаях, указанных в п. 5.1 настоящего Договора. В случае выявления вышеуказанных обстоятельств после перечисления Финансовым агентом в пользу Клиента Досрочных платежей, Клиент обязан возвратить Финансовому агенту выплаченные ранее Досрочные платежи и уплатить Финансовому агенту вознаграждение в размере, предусмотренном в разделе 7 настоящего Договора в течение 3-х рабочих дней. В случае нарушения этого условия Клиентом, последний уплачивает Финансовому агенту пени за каждый день просрочки с момента (даты) отказа Финансового агента от произведенной покупки требований в размере 0,1% от невозвращенной суммы. Датой отказа Финансового агента от выплаты Досрочных платежей является дата получения Финансовым агентом письменного сообщения от Должника о возражениях или протестах, либо о прекращении обязательств Должника по Контракту зачетом встречного однородного требования.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В случае несвоевременного перечисления Клиентом сумм, предусмотренных условиями настоящего Договора, Клиент уплачивает Финансовому агенту пени в размере 0,1 % от этой суммы за каждый день просрочки.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Если иное не установлено настоящим Договором или отдельным соглашением Сторон к настоящему Договору, то Клиент не несет ответственности за неисполнение или ненадлежащее исполнение Должником уступленных в пользу Финансового агента денежных требований.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Форс-Мажор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настоящему договору, если такое невыполнение вызвано действием чрезвычайных и непредотвратимых при данных условиях при условиях обстоятельств (непреодолимая сила). К таким обстоятельствам, в частности, относятся: наводнение, пожар, землетрясение, военные действия, а также установление на основании закона РФ отсрочки исполнения обязательств (мораторий).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При наступлении указанных в п. 6.1 обстоятельств, Сторона обязана не позднее 3-х рабочих дней известить о них в письменном виде другую Сторону. Извещение должно содержать сведения о характере обстоятельств, оценку их влияния на исполнение обязательств по Договору и быть подтверждено компетентной государственной организацией.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Вознаграждение финансовому Агенту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В качестве вознаграждения за услуги, связанные с исполнением настоящего Договора, Финансовый агент взимает с Клиента </w:t>
      </w:r>
      <w:proofErr w:type="spellStart"/>
      <w:r w:rsidRPr="00133EF5">
        <w:rPr>
          <w:rFonts w:asciiTheme="majorHAnsi" w:hAnsiTheme="majorHAnsi"/>
          <w:sz w:val="24"/>
          <w:szCs w:val="24"/>
        </w:rPr>
        <w:t>факторинговую</w:t>
      </w:r>
      <w:proofErr w:type="spellEnd"/>
      <w:r w:rsidRPr="00133EF5">
        <w:rPr>
          <w:rFonts w:asciiTheme="majorHAnsi" w:hAnsiTheme="majorHAnsi"/>
          <w:sz w:val="24"/>
          <w:szCs w:val="24"/>
        </w:rPr>
        <w:t xml:space="preserve"> комиссию в соответствии с тарифами Финансового агента, если иные ставки не установлены соглашением Сторон.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Уступка требований по настоящему Договору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Требования и обязательства Клиента по отношению к Финансовому агенту по настоящему Договору могут быть уступлены только с письменного согласия Финансового агента.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Финансовый агент не имеет права передать право требования к Должнику третьим лицам.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Срок действия и порядок расторжения Договора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Положения настоящего Договора, касающиеся уступки денежных требований Клиента в пользу Финансового агента, равно как и осуществления Досрочных </w:t>
      </w:r>
      <w:proofErr w:type="gramStart"/>
      <w:r w:rsidRPr="00133EF5">
        <w:rPr>
          <w:rFonts w:asciiTheme="majorHAnsi" w:hAnsiTheme="majorHAnsi"/>
          <w:sz w:val="24"/>
          <w:szCs w:val="24"/>
        </w:rPr>
        <w:t>платежей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Финансовым агентом в пользу Клиента в счет уступленных последним денежных требований к Должникам, вступают в силу с момента заключения Сторонами соответствующего дополнительного соглашения к настоящему Договору. В остальном, настоящий Договор вступает в силу с момента его подписания Сторонами и заключается на неопределенный срок.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Настоящий </w:t>
      </w:r>
      <w:proofErr w:type="gramStart"/>
      <w:r w:rsidRPr="00133EF5">
        <w:rPr>
          <w:rFonts w:asciiTheme="majorHAnsi" w:hAnsiTheme="majorHAnsi"/>
          <w:sz w:val="24"/>
          <w:szCs w:val="24"/>
        </w:rPr>
        <w:t>Договор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может быть расторгнут по соглашению Сторон.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Все дополнения и изменения к Договору производятся только в письменной форме. При этом подписи уполномоченных сторонами лиц скрепляются печатями.</w:t>
      </w:r>
    </w:p>
    <w:p w:rsidR="008D35F6" w:rsidRPr="00133EF5" w:rsidRDefault="008D35F6" w:rsidP="008D35F6">
      <w:pPr>
        <w:pStyle w:val="a4"/>
        <w:spacing w:line="276" w:lineRule="auto"/>
        <w:ind w:left="765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Конфиденциальность</w:t>
      </w:r>
    </w:p>
    <w:p w:rsidR="008D35F6" w:rsidRPr="00133EF5" w:rsidRDefault="008D35F6" w:rsidP="008D35F6">
      <w:pPr>
        <w:pStyle w:val="a4"/>
        <w:spacing w:line="276" w:lineRule="auto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Стороны обязуются сохранять конфиденциальность содержания настоящего Договора, а также любой информации и данных, предоставляемых каждой из Сторон в связи с исполнением настоящего Договора, за исключением общедоступной информации.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Под конфиденциальностью понимается запрет на разглашение информации неуполномоченным лицам без предварительного письменного соглашения Сторон.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органов, а также в других предусмотренных законодательством случаях.</w:t>
      </w:r>
    </w:p>
    <w:p w:rsidR="008D35F6" w:rsidRPr="00133EF5" w:rsidRDefault="008D35F6" w:rsidP="008D35F6">
      <w:pPr>
        <w:pStyle w:val="a4"/>
        <w:spacing w:line="276" w:lineRule="auto"/>
        <w:rPr>
          <w:rFonts w:asciiTheme="majorHAnsi" w:hAnsiTheme="majorHAnsi"/>
          <w:sz w:val="24"/>
          <w:szCs w:val="24"/>
          <w:lang w:val="af-ZA"/>
        </w:rPr>
      </w:pPr>
    </w:p>
    <w:p w:rsidR="008D35F6" w:rsidRPr="00133EF5" w:rsidRDefault="008D35F6" w:rsidP="008D35F6">
      <w:pPr>
        <w:pStyle w:val="a4"/>
        <w:numPr>
          <w:ilvl w:val="0"/>
          <w:numId w:val="1"/>
        </w:numPr>
        <w:spacing w:line="276" w:lineRule="auto"/>
        <w:ind w:left="0" w:firstLine="0"/>
        <w:jc w:val="center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Отдельные положения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10"/>
          <w:szCs w:val="10"/>
        </w:rPr>
      </w:pP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Клиент гарантирует, что во всех оригиналах счетов в качестве платежных реквизитов будут указываться платежные реквизиты Финансового агента. </w:t>
      </w:r>
      <w:r w:rsidRPr="00133EF5">
        <w:rPr>
          <w:rFonts w:asciiTheme="majorHAnsi" w:hAnsiTheme="majorHAnsi"/>
          <w:sz w:val="24"/>
          <w:szCs w:val="24"/>
        </w:rPr>
        <w:lastRenderedPageBreak/>
        <w:t>Если вследствие изменения законодательства, применимого к передаваемым требованиям, уступка оказалась недействительна, то Клиент обязуется в течение трех банковских дней с момента изменения законодательства передать все необходимые документы Финансовому агенту в соответствии с новым законодательством.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Стороны вправе предоставлять друг другу необходимую </w:t>
      </w:r>
      <w:proofErr w:type="gramStart"/>
      <w:r w:rsidRPr="00133EF5">
        <w:rPr>
          <w:rFonts w:asciiTheme="majorHAnsi" w:hAnsiTheme="majorHAnsi"/>
          <w:sz w:val="24"/>
          <w:szCs w:val="24"/>
        </w:rPr>
        <w:t>информацию</w:t>
      </w:r>
      <w:proofErr w:type="gramEnd"/>
      <w:r w:rsidRPr="00133EF5">
        <w:rPr>
          <w:rFonts w:asciiTheme="majorHAnsi" w:hAnsiTheme="majorHAnsi"/>
          <w:sz w:val="24"/>
          <w:szCs w:val="24"/>
        </w:rPr>
        <w:t xml:space="preserve"> как в письменной форме, так и посредством факсимильной связи. </w:t>
      </w:r>
      <w:proofErr w:type="gramStart"/>
      <w:r w:rsidRPr="00133EF5">
        <w:rPr>
          <w:rFonts w:asciiTheme="majorHAnsi" w:hAnsiTheme="majorHAnsi"/>
          <w:sz w:val="24"/>
          <w:szCs w:val="24"/>
        </w:rPr>
        <w:t>В последнем случае подлинный экземпляр соответствующего извещения (сообщения, отчета и т.п. документа, направляемого одной Стороной в адрес другой Стороны) должен быть предоставлен в кратчайшие сроки, но не позднее 3-х рабочих дней с момента предоставления факсимильной копии, при этом, в случае расхождения формулировок факсимильного сообщения и представленного подлинного экземпляра соответствующего документа, приоритетом пользуется содержание последнего.</w:t>
      </w:r>
      <w:proofErr w:type="gramEnd"/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Недействительность каких-либо из статей настоящего Договора не влечет за собой недействительность остальных положений и Договора в целом.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Все споры, возникающие по настоящему Договору, решаются путем переговоров между Сторонами, а при невозможности достижения согласия, в соответствии с законодательством РФ, путем обращения в Арбитражный суд в соответствии с действующим законодательством РФ. </w:t>
      </w:r>
    </w:p>
    <w:p w:rsidR="008D35F6" w:rsidRPr="00133EF5" w:rsidRDefault="008D35F6" w:rsidP="008D35F6">
      <w:pPr>
        <w:pStyle w:val="a4"/>
        <w:numPr>
          <w:ilvl w:val="1"/>
          <w:numId w:val="1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133EF5">
        <w:rPr>
          <w:rFonts w:asciiTheme="majorHAnsi" w:hAnsiTheme="majorHAnsi"/>
          <w:sz w:val="24"/>
          <w:szCs w:val="24"/>
        </w:rPr>
        <w:t xml:space="preserve">Настоящий Договор оформлен в 3-х экземплярах - один для Клиента и два для Финансового агента. </w:t>
      </w:r>
    </w:p>
    <w:p w:rsidR="008D35F6" w:rsidRPr="00133EF5" w:rsidRDefault="008D35F6" w:rsidP="008D35F6">
      <w:pPr>
        <w:pStyle w:val="a4"/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8D35F6" w:rsidRPr="00133EF5" w:rsidRDefault="008D35F6" w:rsidP="008D35F6">
      <w:pPr>
        <w:pStyle w:val="2"/>
        <w:spacing w:line="276" w:lineRule="auto"/>
        <w:rPr>
          <w:rFonts w:asciiTheme="majorHAnsi" w:hAnsiTheme="majorHAnsi"/>
          <w:b w:val="0"/>
          <w:szCs w:val="24"/>
        </w:rPr>
      </w:pPr>
      <w:r w:rsidRPr="00133EF5">
        <w:rPr>
          <w:rFonts w:asciiTheme="majorHAnsi" w:hAnsiTheme="majorHAnsi"/>
          <w:b w:val="0"/>
          <w:szCs w:val="24"/>
        </w:rPr>
        <w:t>Адреса и банковские реквизиты сторон</w:t>
      </w:r>
    </w:p>
    <w:p w:rsidR="008D35F6" w:rsidRPr="00133EF5" w:rsidRDefault="008D35F6" w:rsidP="008D35F6">
      <w:pPr>
        <w:pStyle w:val="2"/>
        <w:spacing w:line="276" w:lineRule="auto"/>
        <w:rPr>
          <w:rFonts w:asciiTheme="majorHAnsi" w:hAnsiTheme="majorHAnsi"/>
          <w:b w:val="0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8D35F6" w:rsidRPr="00133EF5" w:rsidTr="00764108">
        <w:tc>
          <w:tcPr>
            <w:tcW w:w="4785" w:type="dxa"/>
          </w:tcPr>
          <w:p w:rsidR="008D35F6" w:rsidRPr="00133EF5" w:rsidRDefault="008D35F6" w:rsidP="00764108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133EF5">
              <w:rPr>
                <w:rFonts w:asciiTheme="majorHAnsi" w:hAnsiTheme="majorHAnsi"/>
              </w:rPr>
              <w:t>Финансовый агент</w:t>
            </w:r>
          </w:p>
        </w:tc>
        <w:tc>
          <w:tcPr>
            <w:tcW w:w="4785" w:type="dxa"/>
          </w:tcPr>
          <w:p w:rsidR="008D35F6" w:rsidRPr="00133EF5" w:rsidRDefault="008D35F6" w:rsidP="00764108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133EF5">
              <w:rPr>
                <w:rFonts w:asciiTheme="majorHAnsi" w:hAnsiTheme="majorHAnsi"/>
                <w:bCs/>
              </w:rPr>
              <w:t>Клиент</w:t>
            </w:r>
          </w:p>
        </w:tc>
      </w:tr>
      <w:tr w:rsidR="008D35F6" w:rsidRPr="00133EF5" w:rsidTr="00764108">
        <w:tc>
          <w:tcPr>
            <w:tcW w:w="4785" w:type="dxa"/>
          </w:tcPr>
          <w:p w:rsidR="008D35F6" w:rsidRPr="00133EF5" w:rsidRDefault="008D35F6" w:rsidP="00764108">
            <w:pPr>
              <w:spacing w:line="276" w:lineRule="auto"/>
              <w:rPr>
                <w:rFonts w:asciiTheme="majorHAnsi" w:hAnsiTheme="majorHAnsi"/>
                <w:bCs/>
                <w:lang w:val="ru-RU"/>
              </w:rPr>
            </w:pPr>
            <w:r w:rsidRPr="00133EF5">
              <w:rPr>
                <w:rFonts w:asciiTheme="majorHAnsi" w:hAnsiTheme="majorHAnsi"/>
                <w:bCs/>
              </w:rPr>
              <w:t>___________________________________________________</w:t>
            </w:r>
          </w:p>
        </w:tc>
        <w:tc>
          <w:tcPr>
            <w:tcW w:w="4785" w:type="dxa"/>
          </w:tcPr>
          <w:p w:rsidR="008D35F6" w:rsidRPr="00133EF5" w:rsidRDefault="008D35F6" w:rsidP="00764108">
            <w:pPr>
              <w:spacing w:line="276" w:lineRule="auto"/>
              <w:rPr>
                <w:rFonts w:asciiTheme="majorHAnsi" w:hAnsiTheme="majorHAnsi"/>
                <w:bCs/>
                <w:lang w:val="ru-RU"/>
              </w:rPr>
            </w:pPr>
            <w:r w:rsidRPr="00133EF5">
              <w:rPr>
                <w:rFonts w:asciiTheme="majorHAnsi" w:hAnsiTheme="majorHAnsi"/>
                <w:bCs/>
              </w:rPr>
              <w:t>___________________________________________________</w:t>
            </w:r>
          </w:p>
        </w:tc>
      </w:tr>
    </w:tbl>
    <w:p w:rsidR="008D35F6" w:rsidRPr="00133EF5" w:rsidRDefault="008D35F6" w:rsidP="008D35F6">
      <w:pPr>
        <w:spacing w:line="276" w:lineRule="auto"/>
        <w:rPr>
          <w:rFonts w:asciiTheme="majorHAnsi" w:hAnsiTheme="majorHAnsi"/>
        </w:rPr>
      </w:pPr>
    </w:p>
    <w:p w:rsidR="008D35F6" w:rsidRPr="00133EF5" w:rsidRDefault="008D35F6" w:rsidP="008D35F6">
      <w:pPr>
        <w:pStyle w:val="2"/>
        <w:spacing w:line="276" w:lineRule="auto"/>
        <w:rPr>
          <w:rFonts w:asciiTheme="majorHAnsi" w:hAnsiTheme="majorHAnsi"/>
          <w:b w:val="0"/>
          <w:szCs w:val="24"/>
        </w:rPr>
      </w:pPr>
      <w:r w:rsidRPr="00133EF5">
        <w:rPr>
          <w:rFonts w:asciiTheme="majorHAnsi" w:hAnsiTheme="majorHAnsi"/>
          <w:b w:val="0"/>
          <w:szCs w:val="24"/>
        </w:rPr>
        <w:t>Подписи сторон</w:t>
      </w:r>
    </w:p>
    <w:p w:rsidR="008D35F6" w:rsidRPr="00133EF5" w:rsidRDefault="008D35F6" w:rsidP="008D35F6">
      <w:pPr>
        <w:spacing w:line="276" w:lineRule="auto"/>
        <w:rPr>
          <w:rFonts w:asciiTheme="majorHAnsi" w:hAnsiTheme="majorHAnsi"/>
        </w:rPr>
      </w:pPr>
    </w:p>
    <w:tbl>
      <w:tblPr>
        <w:tblW w:w="9570" w:type="dxa"/>
        <w:tblLayout w:type="fixed"/>
        <w:tblLook w:val="0000"/>
      </w:tblPr>
      <w:tblGrid>
        <w:gridCol w:w="4785"/>
        <w:gridCol w:w="4785"/>
      </w:tblGrid>
      <w:tr w:rsidR="008D35F6" w:rsidRPr="00133EF5" w:rsidTr="00764108">
        <w:tc>
          <w:tcPr>
            <w:tcW w:w="4785" w:type="dxa"/>
          </w:tcPr>
          <w:p w:rsidR="008D35F6" w:rsidRPr="00133EF5" w:rsidRDefault="008D35F6" w:rsidP="00764108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133EF5">
              <w:rPr>
                <w:rFonts w:asciiTheme="majorHAnsi" w:hAnsiTheme="majorHAnsi"/>
              </w:rPr>
              <w:t>Финансовый агент</w:t>
            </w:r>
          </w:p>
          <w:p w:rsidR="008D35F6" w:rsidRPr="00133EF5" w:rsidRDefault="008D35F6" w:rsidP="00764108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133EF5">
              <w:rPr>
                <w:rFonts w:asciiTheme="majorHAnsi" w:hAnsiTheme="majorHAnsi"/>
                <w:bCs/>
              </w:rPr>
              <w:t>___________________________________________________</w:t>
            </w:r>
          </w:p>
        </w:tc>
        <w:tc>
          <w:tcPr>
            <w:tcW w:w="4785" w:type="dxa"/>
          </w:tcPr>
          <w:p w:rsidR="008D35F6" w:rsidRPr="00133EF5" w:rsidRDefault="008D35F6" w:rsidP="00764108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133EF5">
              <w:rPr>
                <w:rFonts w:asciiTheme="majorHAnsi" w:hAnsiTheme="majorHAnsi"/>
                <w:bCs/>
              </w:rPr>
              <w:t>Клиент</w:t>
            </w:r>
          </w:p>
          <w:p w:rsidR="008D35F6" w:rsidRPr="00133EF5" w:rsidRDefault="008D35F6" w:rsidP="00764108">
            <w:pPr>
              <w:spacing w:line="276" w:lineRule="auto"/>
              <w:rPr>
                <w:rFonts w:asciiTheme="majorHAnsi" w:hAnsiTheme="majorHAnsi"/>
                <w:bCs/>
              </w:rPr>
            </w:pPr>
            <w:r w:rsidRPr="00133EF5">
              <w:rPr>
                <w:rFonts w:asciiTheme="majorHAnsi" w:hAnsiTheme="majorHAnsi"/>
                <w:bCs/>
              </w:rPr>
              <w:t>___________________________________________________</w:t>
            </w:r>
          </w:p>
        </w:tc>
      </w:tr>
    </w:tbl>
    <w:p w:rsidR="00DA6946" w:rsidRPr="0029663F" w:rsidRDefault="00DA6946" w:rsidP="0029663F">
      <w:pPr>
        <w:rPr>
          <w:sz w:val="2"/>
          <w:szCs w:val="2"/>
        </w:rPr>
      </w:pPr>
    </w:p>
    <w:sectPr w:rsidR="00DA6946" w:rsidRPr="0029663F" w:rsidSect="00133EF5">
      <w:pgSz w:w="11907" w:h="16840" w:code="9"/>
      <w:pgMar w:top="992" w:right="964" w:bottom="992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3F0A"/>
    <w:multiLevelType w:val="multilevel"/>
    <w:tmpl w:val="E47CF804"/>
    <w:lvl w:ilvl="0">
      <w:start w:val="1"/>
      <w:numFmt w:val="decimal"/>
      <w:lvlText w:val="%1."/>
      <w:lvlJc w:val="left"/>
      <w:pPr>
        <w:ind w:left="3524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35F6"/>
    <w:rsid w:val="0029663F"/>
    <w:rsid w:val="00360506"/>
    <w:rsid w:val="00377ED4"/>
    <w:rsid w:val="008D35F6"/>
    <w:rsid w:val="00921DB0"/>
    <w:rsid w:val="00996E14"/>
    <w:rsid w:val="00AE5E41"/>
    <w:rsid w:val="00D95C50"/>
    <w:rsid w:val="00DA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 w:eastAsia="ru-RU"/>
    </w:rPr>
  </w:style>
  <w:style w:type="paragraph" w:styleId="2">
    <w:name w:val="heading 2"/>
    <w:basedOn w:val="a"/>
    <w:next w:val="a"/>
    <w:link w:val="20"/>
    <w:uiPriority w:val="9"/>
    <w:qFormat/>
    <w:rsid w:val="008D35F6"/>
    <w:pPr>
      <w:keepNext/>
      <w:jc w:val="center"/>
      <w:outlineLvl w:val="1"/>
    </w:pPr>
    <w:rPr>
      <w:b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6E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D35F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4">
    <w:name w:val="No Spacing"/>
    <w:uiPriority w:val="1"/>
    <w:qFormat/>
    <w:rsid w:val="008D35F6"/>
    <w:pPr>
      <w:spacing w:after="0" w:line="240" w:lineRule="auto"/>
    </w:pPr>
  </w:style>
  <w:style w:type="paragraph" w:customStyle="1" w:styleId="ConsNonformat">
    <w:name w:val="ConsNonformat"/>
    <w:rsid w:val="008D35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3115</Words>
  <Characters>17756</Characters>
  <Application>Microsoft Office Word</Application>
  <DocSecurity>0</DocSecurity>
  <Lines>147</Lines>
  <Paragraphs>41</Paragraphs>
  <ScaleCrop>false</ScaleCrop>
  <Company>р</Company>
  <LinksUpToDate>false</LinksUpToDate>
  <CharactersWithSpaces>20830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Doc-t.ru</dc:creator>
  <cp:keywords/>
  <dc:description/>
  <cp:lastModifiedBy>dmitriev</cp:lastModifiedBy>
  <cp:revision>2</cp:revision>
  <dcterms:created xsi:type="dcterms:W3CDTF">2012-10-17T15:32:00Z</dcterms:created>
  <dcterms:modified xsi:type="dcterms:W3CDTF">2012-10-17T15:32:00Z</dcterms:modified>
</cp:coreProperties>
</file>